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65" w:rsidRDefault="00006BF0">
      <w:pPr>
        <w:rPr>
          <w:b/>
          <w:sz w:val="22"/>
          <w:lang w:val="tr-TR"/>
        </w:rPr>
      </w:pPr>
      <w:r>
        <w:rPr>
          <w:b/>
          <w:noProof/>
          <w:sz w:val="22"/>
          <w:lang w:val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95250</wp:posOffset>
            </wp:positionV>
            <wp:extent cx="471170" cy="570230"/>
            <wp:effectExtent l="19050" t="0" r="508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-304800</wp:posOffset>
            </wp:positionV>
            <wp:extent cx="1682750" cy="558800"/>
            <wp:effectExtent l="19050" t="0" r="0" b="0"/>
            <wp:wrapNone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565" w:rsidRDefault="00D02565">
      <w:pPr>
        <w:rPr>
          <w:b/>
          <w:sz w:val="22"/>
          <w:lang w:val="tr-TR"/>
        </w:rPr>
      </w:pPr>
    </w:p>
    <w:p w:rsidR="00D02565" w:rsidRDefault="00D02565">
      <w:pPr>
        <w:rPr>
          <w:b/>
          <w:sz w:val="22"/>
          <w:lang w:val="tr-TR"/>
        </w:rPr>
      </w:pPr>
    </w:p>
    <w:p w:rsidR="00D02565" w:rsidRDefault="00D02565">
      <w:pPr>
        <w:rPr>
          <w:b/>
          <w:sz w:val="22"/>
          <w:lang w:val="tr-TR"/>
        </w:rPr>
      </w:pPr>
    </w:p>
    <w:p w:rsidR="00D02565" w:rsidRDefault="00D02565">
      <w:pPr>
        <w:rPr>
          <w:b/>
          <w:sz w:val="22"/>
          <w:lang w:val="tr-TR"/>
        </w:rPr>
      </w:pPr>
    </w:p>
    <w:p w:rsidR="008A7A6F" w:rsidRDefault="008A7A6F">
      <w:pPr>
        <w:rPr>
          <w:b/>
          <w:sz w:val="24"/>
          <w:lang w:val="tr-TR"/>
        </w:rPr>
      </w:pPr>
    </w:p>
    <w:p w:rsidR="00D02565" w:rsidRDefault="00D02565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Sayın,</w:t>
      </w:r>
    </w:p>
    <w:p w:rsidR="00D02565" w:rsidRDefault="00D02565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ÜYE</w:t>
      </w:r>
      <w:r w:rsidR="00CB19A0">
        <w:rPr>
          <w:b/>
          <w:sz w:val="24"/>
          <w:lang w:val="tr-TR"/>
        </w:rPr>
        <w:t>MİZ</w:t>
      </w:r>
    </w:p>
    <w:p w:rsidR="00D02565" w:rsidRDefault="00D02565">
      <w:pPr>
        <w:rPr>
          <w:sz w:val="24"/>
          <w:lang w:val="tr-TR"/>
        </w:rPr>
      </w:pPr>
    </w:p>
    <w:p w:rsidR="00D02565" w:rsidRDefault="00B915F1" w:rsidP="00B915F1">
      <w:pPr>
        <w:tabs>
          <w:tab w:val="left" w:pos="6919"/>
        </w:tabs>
        <w:rPr>
          <w:sz w:val="24"/>
          <w:lang w:val="tr-TR"/>
        </w:rPr>
      </w:pPr>
      <w:r>
        <w:rPr>
          <w:sz w:val="24"/>
          <w:lang w:val="tr-TR"/>
        </w:rPr>
        <w:tab/>
        <w:t>Teminat ve Stopaj</w:t>
      </w:r>
    </w:p>
    <w:p w:rsidR="00D02565" w:rsidRDefault="00D02565">
      <w:pPr>
        <w:rPr>
          <w:sz w:val="24"/>
          <w:lang w:val="tr-TR"/>
        </w:rPr>
      </w:pPr>
    </w:p>
    <w:p w:rsidR="00D02565" w:rsidRDefault="00D02565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</w:t>
      </w:r>
      <w:r>
        <w:rPr>
          <w:b/>
          <w:sz w:val="24"/>
          <w:u w:val="single"/>
          <w:lang w:val="tr-TR"/>
        </w:rPr>
        <w:t xml:space="preserve"> TARSUS</w:t>
      </w:r>
      <w:r>
        <w:rPr>
          <w:sz w:val="24"/>
          <w:lang w:val="tr-TR"/>
        </w:rPr>
        <w:t xml:space="preserve">                                            </w:t>
      </w:r>
      <w:r>
        <w:rPr>
          <w:lang w:val="tr-TR"/>
        </w:rPr>
        <w:t xml:space="preserve"> </w:t>
      </w:r>
      <w:r>
        <w:rPr>
          <w:sz w:val="24"/>
          <w:lang w:val="tr-TR"/>
        </w:rPr>
        <w:t xml:space="preserve"> </w:t>
      </w:r>
    </w:p>
    <w:p w:rsidR="00D02565" w:rsidRDefault="00D02565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                                                                                         </w:t>
      </w:r>
    </w:p>
    <w:p w:rsidR="00B915F1" w:rsidRDefault="00B915F1" w:rsidP="00B915F1">
      <w:r>
        <w:t xml:space="preserve">                                                                                                  </w:t>
      </w:r>
      <w:r w:rsidRPr="00531B90">
        <w:t>22983031.1174.TTB.</w:t>
      </w:r>
      <w:r>
        <w:t>622</w:t>
      </w:r>
      <w:r w:rsidRPr="00531B90">
        <w:t>.0</w:t>
      </w:r>
      <w:r>
        <w:t>3</w:t>
      </w:r>
      <w:r w:rsidRPr="00531B90">
        <w:t>.02</w:t>
      </w:r>
      <w:r>
        <w:t xml:space="preserve">/        </w:t>
      </w:r>
    </w:p>
    <w:p w:rsidR="00CB19A0" w:rsidRDefault="00CB19A0" w:rsidP="00D77500">
      <w:pPr>
        <w:pStyle w:val="2-OrtaBaslk"/>
        <w:spacing w:line="240" w:lineRule="exact"/>
        <w:jc w:val="left"/>
        <w:rPr>
          <w:b w:val="0"/>
          <w:bCs/>
          <w:sz w:val="24"/>
          <w:szCs w:val="24"/>
          <w:lang w:eastAsia="tr-TR"/>
        </w:rPr>
      </w:pPr>
    </w:p>
    <w:p w:rsidR="00B915F1" w:rsidRPr="00510FC3" w:rsidRDefault="00B915F1" w:rsidP="00D77500">
      <w:pPr>
        <w:pStyle w:val="2-OrtaBaslk"/>
        <w:spacing w:line="240" w:lineRule="exact"/>
        <w:jc w:val="left"/>
        <w:rPr>
          <w:b w:val="0"/>
          <w:bCs/>
          <w:sz w:val="24"/>
          <w:szCs w:val="24"/>
          <w:lang w:eastAsia="tr-TR"/>
        </w:rPr>
      </w:pPr>
    </w:p>
    <w:p w:rsidR="00661C43" w:rsidRDefault="00661C43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  <w:r>
        <w:rPr>
          <w:b w:val="0"/>
          <w:bCs/>
          <w:sz w:val="24"/>
          <w:szCs w:val="24"/>
          <w:lang w:eastAsia="tr-TR"/>
        </w:rPr>
        <w:t xml:space="preserve">Bilindiği üzere; Vergi Usul kanununda düzenlendiği üzere Borsa tescili ile üretilen ürünlerden gelir vergisi miktarına  % 50 vergi muafiyeti sağlanmıştır.Bu muafiyetin gerçekleşmesi ve muafiyetli verginin takibi ve sorumluluğu  </w:t>
      </w:r>
      <w:r w:rsidRPr="00510FC3">
        <w:rPr>
          <w:b w:val="0"/>
          <w:bCs/>
          <w:sz w:val="24"/>
          <w:szCs w:val="24"/>
          <w:lang w:eastAsia="tr-TR"/>
        </w:rPr>
        <w:t xml:space="preserve">164 Seri </w:t>
      </w:r>
      <w:proofErr w:type="spellStart"/>
      <w:r w:rsidRPr="00510FC3">
        <w:rPr>
          <w:b w:val="0"/>
          <w:bCs/>
          <w:sz w:val="24"/>
          <w:szCs w:val="24"/>
          <w:lang w:eastAsia="tr-TR"/>
        </w:rPr>
        <w:t>Nolu</w:t>
      </w:r>
      <w:proofErr w:type="spellEnd"/>
      <w:r w:rsidRPr="00510FC3">
        <w:rPr>
          <w:b w:val="0"/>
          <w:bCs/>
          <w:sz w:val="24"/>
          <w:szCs w:val="24"/>
          <w:lang w:eastAsia="tr-TR"/>
        </w:rPr>
        <w:t xml:space="preserve"> Gelir Vergisi Genel Tebliği</w:t>
      </w:r>
      <w:r>
        <w:rPr>
          <w:b w:val="0"/>
          <w:bCs/>
          <w:sz w:val="24"/>
          <w:szCs w:val="24"/>
          <w:lang w:eastAsia="tr-TR"/>
        </w:rPr>
        <w:t xml:space="preserve"> ile Borsalara verilmiştir.</w:t>
      </w:r>
    </w:p>
    <w:p w:rsidR="00661C43" w:rsidRDefault="00661C43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</w:p>
    <w:p w:rsidR="00EB79DE" w:rsidRPr="00510FC3" w:rsidRDefault="00EB79DE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  <w:r w:rsidRPr="00510FC3">
        <w:rPr>
          <w:b w:val="0"/>
          <w:bCs/>
          <w:sz w:val="24"/>
          <w:szCs w:val="24"/>
          <w:lang w:eastAsia="tr-TR"/>
        </w:rPr>
        <w:t xml:space="preserve">193 sayılı </w:t>
      </w:r>
      <w:proofErr w:type="spellStart"/>
      <w:r w:rsidR="00BF6AD9" w:rsidRPr="00510FC3">
        <w:rPr>
          <w:b w:val="0"/>
          <w:bCs/>
          <w:sz w:val="24"/>
          <w:szCs w:val="24"/>
          <w:lang w:eastAsia="tr-TR"/>
        </w:rPr>
        <w:t>GVK’nun</w:t>
      </w:r>
      <w:proofErr w:type="spellEnd"/>
      <w:r w:rsidR="00BF6AD9" w:rsidRPr="00510FC3">
        <w:rPr>
          <w:b w:val="0"/>
          <w:bCs/>
          <w:sz w:val="24"/>
          <w:szCs w:val="24"/>
          <w:lang w:eastAsia="tr-TR"/>
        </w:rPr>
        <w:t xml:space="preserve"> 52 ve 53 üncü maddesi ile</w:t>
      </w:r>
      <w:r w:rsidRPr="00510FC3">
        <w:rPr>
          <w:b w:val="0"/>
          <w:bCs/>
          <w:sz w:val="24"/>
          <w:szCs w:val="24"/>
          <w:lang w:eastAsia="tr-TR"/>
        </w:rPr>
        <w:t xml:space="preserve"> hüküm altına alınan zirai faaliyetten doğan zirai kazanç ile buna bağlı </w:t>
      </w:r>
      <w:r w:rsidR="00AC4B5C" w:rsidRPr="00510FC3">
        <w:rPr>
          <w:b w:val="0"/>
          <w:bCs/>
          <w:sz w:val="24"/>
          <w:szCs w:val="24"/>
          <w:lang w:eastAsia="tr-TR"/>
        </w:rPr>
        <w:t>çiftçilerin</w:t>
      </w:r>
      <w:r w:rsidRPr="00510FC3">
        <w:rPr>
          <w:b w:val="0"/>
          <w:bCs/>
          <w:sz w:val="24"/>
          <w:szCs w:val="24"/>
          <w:lang w:eastAsia="tr-TR"/>
        </w:rPr>
        <w:t xml:space="preserve"> elde ettikleri zirai kazançlar, 193. sayılı kanunun 94 üncü maddesine göre </w:t>
      </w:r>
      <w:proofErr w:type="spellStart"/>
      <w:r w:rsidRPr="00510FC3">
        <w:rPr>
          <w:b w:val="0"/>
          <w:bCs/>
          <w:sz w:val="24"/>
          <w:szCs w:val="24"/>
          <w:lang w:eastAsia="tr-TR"/>
        </w:rPr>
        <w:t>tevkifat</w:t>
      </w:r>
      <w:proofErr w:type="spellEnd"/>
      <w:r w:rsidRPr="00510FC3">
        <w:rPr>
          <w:b w:val="0"/>
          <w:bCs/>
          <w:sz w:val="24"/>
          <w:szCs w:val="24"/>
          <w:lang w:eastAsia="tr-TR"/>
        </w:rPr>
        <w:t xml:space="preserve"> yapılmak suretiyle vergilendirilerek</w:t>
      </w:r>
      <w:r w:rsidR="00BF6AD9" w:rsidRPr="00510FC3">
        <w:rPr>
          <w:b w:val="0"/>
          <w:bCs/>
          <w:sz w:val="24"/>
          <w:szCs w:val="24"/>
          <w:lang w:eastAsia="tr-TR"/>
        </w:rPr>
        <w:t>,</w:t>
      </w:r>
      <w:r w:rsidRPr="00510FC3">
        <w:rPr>
          <w:b w:val="0"/>
          <w:bCs/>
          <w:sz w:val="24"/>
          <w:szCs w:val="24"/>
          <w:lang w:eastAsia="tr-TR"/>
        </w:rPr>
        <w:t xml:space="preserve"> satın alan gerçek veya tüzel kişiliklerce zamanında ilgili vergi dairesine yatırılması zorunlu olup, bu alımlardan doğan vergi sorumlulukları ise ancak bu şekilde sona er</w:t>
      </w:r>
      <w:r w:rsidR="00AC4B5C" w:rsidRPr="00510FC3">
        <w:rPr>
          <w:b w:val="0"/>
          <w:bCs/>
          <w:sz w:val="24"/>
          <w:szCs w:val="24"/>
          <w:lang w:eastAsia="tr-TR"/>
        </w:rPr>
        <w:t>mektedir.</w:t>
      </w:r>
    </w:p>
    <w:p w:rsidR="00D77500" w:rsidRPr="00510FC3" w:rsidRDefault="00D77500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</w:p>
    <w:p w:rsidR="00EB79DE" w:rsidRPr="00510FC3" w:rsidRDefault="00EB79DE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  <w:r w:rsidRPr="00510FC3">
        <w:rPr>
          <w:b w:val="0"/>
          <w:bCs/>
          <w:sz w:val="24"/>
          <w:szCs w:val="24"/>
          <w:lang w:eastAsia="tr-TR"/>
        </w:rPr>
        <w:t xml:space="preserve">164 Seri </w:t>
      </w:r>
      <w:proofErr w:type="spellStart"/>
      <w:r w:rsidRPr="00510FC3">
        <w:rPr>
          <w:b w:val="0"/>
          <w:bCs/>
          <w:sz w:val="24"/>
          <w:szCs w:val="24"/>
          <w:lang w:eastAsia="tr-TR"/>
        </w:rPr>
        <w:t>Nolu</w:t>
      </w:r>
      <w:proofErr w:type="spellEnd"/>
      <w:r w:rsidRPr="00510FC3">
        <w:rPr>
          <w:b w:val="0"/>
          <w:bCs/>
          <w:sz w:val="24"/>
          <w:szCs w:val="24"/>
          <w:lang w:eastAsia="tr-TR"/>
        </w:rPr>
        <w:t xml:space="preserve"> Gelir Vergisi Genel Tebliğinin 4 üncü bölümünde</w:t>
      </w:r>
      <w:r w:rsidR="00BF6AD9" w:rsidRPr="00510FC3">
        <w:rPr>
          <w:b w:val="0"/>
          <w:bCs/>
          <w:sz w:val="24"/>
          <w:szCs w:val="24"/>
          <w:lang w:eastAsia="tr-TR"/>
        </w:rPr>
        <w:t xml:space="preserve"> ise</w:t>
      </w:r>
      <w:r w:rsidRPr="00510FC3">
        <w:rPr>
          <w:b w:val="0"/>
          <w:bCs/>
          <w:sz w:val="24"/>
          <w:szCs w:val="24"/>
          <w:lang w:eastAsia="tr-TR"/>
        </w:rPr>
        <w:t>; söz konusu zirai ürünlerle ilgili olarak</w:t>
      </w:r>
      <w:r w:rsidR="00BF6AD9" w:rsidRPr="00510FC3">
        <w:rPr>
          <w:b w:val="0"/>
          <w:bCs/>
          <w:sz w:val="24"/>
          <w:szCs w:val="24"/>
          <w:lang w:eastAsia="tr-TR"/>
        </w:rPr>
        <w:t xml:space="preserve"> ürünün </w:t>
      </w:r>
      <w:r w:rsidRPr="00510FC3">
        <w:rPr>
          <w:b w:val="0"/>
          <w:bCs/>
          <w:sz w:val="24"/>
          <w:szCs w:val="24"/>
          <w:lang w:eastAsia="tr-TR"/>
        </w:rPr>
        <w:t xml:space="preserve">çiftçiden satın alınması esnasında gelir vergisi </w:t>
      </w:r>
      <w:r w:rsidR="00AC4B5C" w:rsidRPr="00510FC3">
        <w:rPr>
          <w:b w:val="0"/>
          <w:bCs/>
          <w:sz w:val="24"/>
          <w:szCs w:val="24"/>
          <w:lang w:eastAsia="tr-TR"/>
        </w:rPr>
        <w:t>tevkif atının</w:t>
      </w:r>
      <w:r w:rsidRPr="00510FC3">
        <w:rPr>
          <w:b w:val="0"/>
          <w:bCs/>
          <w:sz w:val="24"/>
          <w:szCs w:val="24"/>
          <w:lang w:eastAsia="tr-TR"/>
        </w:rPr>
        <w:t xml:space="preserve"> (müstahsilden kesilen stopa</w:t>
      </w:r>
      <w:r w:rsidR="00BF6AD9" w:rsidRPr="00510FC3">
        <w:rPr>
          <w:b w:val="0"/>
          <w:bCs/>
          <w:sz w:val="24"/>
          <w:szCs w:val="24"/>
          <w:lang w:eastAsia="tr-TR"/>
        </w:rPr>
        <w:t>j)</w:t>
      </w:r>
      <w:r w:rsidRPr="00510FC3">
        <w:rPr>
          <w:b w:val="0"/>
          <w:bCs/>
          <w:sz w:val="24"/>
          <w:szCs w:val="24"/>
          <w:lang w:eastAsia="tr-TR"/>
        </w:rPr>
        <w:t xml:space="preserve"> yapılmamış </w:t>
      </w:r>
      <w:r w:rsidR="00D478AE">
        <w:rPr>
          <w:b w:val="0"/>
          <w:bCs/>
          <w:sz w:val="24"/>
          <w:szCs w:val="24"/>
          <w:lang w:eastAsia="tr-TR"/>
        </w:rPr>
        <w:t xml:space="preserve">ve ödenmemiş </w:t>
      </w:r>
      <w:r w:rsidRPr="00510FC3">
        <w:rPr>
          <w:b w:val="0"/>
          <w:bCs/>
          <w:sz w:val="24"/>
          <w:szCs w:val="24"/>
          <w:lang w:eastAsia="tr-TR"/>
        </w:rPr>
        <w:t xml:space="preserve">olması halinde, tevkif yoluyla ödenmesi gereken vergi (stopaj) ile gecikme faizi ve gecikme zammından </w:t>
      </w:r>
      <w:r w:rsidR="006D3C0A" w:rsidRPr="00510FC3">
        <w:rPr>
          <w:b w:val="0"/>
          <w:bCs/>
          <w:sz w:val="24"/>
          <w:szCs w:val="24"/>
          <w:lang w:eastAsia="tr-TR"/>
        </w:rPr>
        <w:t>Borsalar</w:t>
      </w:r>
      <w:r w:rsidRPr="00510FC3">
        <w:rPr>
          <w:b w:val="0"/>
          <w:bCs/>
          <w:sz w:val="24"/>
          <w:szCs w:val="24"/>
          <w:lang w:eastAsia="tr-TR"/>
        </w:rPr>
        <w:t xml:space="preserve"> ve vergisi tevkif yoluyla ödenmeyen zirai ürünü Borsaya getirenler de </w:t>
      </w:r>
      <w:proofErr w:type="spellStart"/>
      <w:r w:rsidR="00AC4B5C" w:rsidRPr="00510FC3">
        <w:rPr>
          <w:b w:val="0"/>
          <w:bCs/>
          <w:sz w:val="24"/>
          <w:szCs w:val="24"/>
          <w:lang w:eastAsia="tr-TR"/>
        </w:rPr>
        <w:t>müteselsilen</w:t>
      </w:r>
      <w:proofErr w:type="spellEnd"/>
      <w:r w:rsidRPr="00510FC3">
        <w:rPr>
          <w:b w:val="0"/>
          <w:bCs/>
          <w:sz w:val="24"/>
          <w:szCs w:val="24"/>
          <w:lang w:eastAsia="tr-TR"/>
        </w:rPr>
        <w:t xml:space="preserve"> sorumlu olacaklardır.</w:t>
      </w:r>
    </w:p>
    <w:p w:rsidR="00D77500" w:rsidRPr="00510FC3" w:rsidRDefault="00D77500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</w:p>
    <w:p w:rsidR="00D478AE" w:rsidRDefault="00EB79DE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  <w:r w:rsidRPr="00510FC3">
        <w:rPr>
          <w:b w:val="0"/>
          <w:bCs/>
          <w:sz w:val="24"/>
          <w:szCs w:val="24"/>
          <w:lang w:eastAsia="tr-TR"/>
        </w:rPr>
        <w:t xml:space="preserve">Bu itibarla </w:t>
      </w:r>
      <w:r w:rsidR="00D478AE">
        <w:rPr>
          <w:b w:val="0"/>
          <w:bCs/>
          <w:sz w:val="24"/>
          <w:szCs w:val="24"/>
          <w:lang w:eastAsia="tr-TR"/>
        </w:rPr>
        <w:t xml:space="preserve">Borsa </w:t>
      </w:r>
      <w:r w:rsidRPr="00510FC3">
        <w:rPr>
          <w:b w:val="0"/>
          <w:bCs/>
          <w:sz w:val="24"/>
          <w:szCs w:val="24"/>
          <w:lang w:eastAsia="tr-TR"/>
        </w:rPr>
        <w:t>tescil</w:t>
      </w:r>
      <w:r w:rsidR="00D478AE">
        <w:rPr>
          <w:b w:val="0"/>
          <w:bCs/>
          <w:sz w:val="24"/>
          <w:szCs w:val="24"/>
          <w:lang w:eastAsia="tr-TR"/>
        </w:rPr>
        <w:t xml:space="preserve"> işlemi sayesinde, % 50 muafiyetle ödenmesi gereken gelir vergisinin ödenmesinde sorumluluğu olan Borsamız, tescil işlemleriniz</w:t>
      </w:r>
      <w:r w:rsidR="003207DB">
        <w:rPr>
          <w:b w:val="0"/>
          <w:bCs/>
          <w:sz w:val="24"/>
          <w:szCs w:val="24"/>
          <w:lang w:eastAsia="tr-TR"/>
        </w:rPr>
        <w:t xml:space="preserve"> nedeniyle doğan %50 muafiyetli vergi </w:t>
      </w:r>
      <w:proofErr w:type="spellStart"/>
      <w:r w:rsidR="003207DB">
        <w:rPr>
          <w:b w:val="0"/>
          <w:bCs/>
          <w:sz w:val="24"/>
          <w:szCs w:val="24"/>
          <w:lang w:eastAsia="tr-TR"/>
        </w:rPr>
        <w:t>yi</w:t>
      </w:r>
      <w:proofErr w:type="spellEnd"/>
      <w:r w:rsidR="003207DB">
        <w:rPr>
          <w:b w:val="0"/>
          <w:bCs/>
          <w:sz w:val="24"/>
          <w:szCs w:val="24"/>
          <w:lang w:eastAsia="tr-TR"/>
        </w:rPr>
        <w:t xml:space="preserve"> tescil esnasında peşin tahsil etmekte olup, ayrıca tescil işlemlerinizde</w:t>
      </w:r>
      <w:r w:rsidR="00D478AE">
        <w:rPr>
          <w:b w:val="0"/>
          <w:bCs/>
          <w:sz w:val="24"/>
          <w:szCs w:val="24"/>
          <w:lang w:eastAsia="tr-TR"/>
        </w:rPr>
        <w:t xml:space="preserve"> aksama ve</w:t>
      </w:r>
      <w:r w:rsidR="003207DB">
        <w:rPr>
          <w:b w:val="0"/>
          <w:bCs/>
          <w:sz w:val="24"/>
          <w:szCs w:val="24"/>
          <w:lang w:eastAsia="tr-TR"/>
        </w:rPr>
        <w:t>ya</w:t>
      </w:r>
      <w:r w:rsidR="00D478AE">
        <w:rPr>
          <w:b w:val="0"/>
          <w:bCs/>
          <w:sz w:val="24"/>
          <w:szCs w:val="24"/>
          <w:lang w:eastAsia="tr-TR"/>
        </w:rPr>
        <w:t xml:space="preserve"> gecikmeye maruz kalmamanız için</w:t>
      </w:r>
      <w:r w:rsidR="003207DB">
        <w:rPr>
          <w:b w:val="0"/>
          <w:bCs/>
          <w:sz w:val="24"/>
          <w:szCs w:val="24"/>
          <w:lang w:eastAsia="tr-TR"/>
        </w:rPr>
        <w:t>de</w:t>
      </w:r>
      <w:r w:rsidR="00D478AE">
        <w:rPr>
          <w:b w:val="0"/>
          <w:bCs/>
          <w:sz w:val="24"/>
          <w:szCs w:val="24"/>
          <w:lang w:eastAsia="tr-TR"/>
        </w:rPr>
        <w:t xml:space="preserve"> anılan 164 seri </w:t>
      </w:r>
      <w:proofErr w:type="spellStart"/>
      <w:r w:rsidR="00D478AE">
        <w:rPr>
          <w:b w:val="0"/>
          <w:bCs/>
          <w:sz w:val="24"/>
          <w:szCs w:val="24"/>
          <w:lang w:eastAsia="tr-TR"/>
        </w:rPr>
        <w:t>nolu</w:t>
      </w:r>
      <w:proofErr w:type="spellEnd"/>
      <w:r w:rsidR="00D478AE">
        <w:rPr>
          <w:b w:val="0"/>
          <w:bCs/>
          <w:sz w:val="24"/>
          <w:szCs w:val="24"/>
          <w:lang w:eastAsia="tr-TR"/>
        </w:rPr>
        <w:t xml:space="preserve"> gelir vergisinde düzenlenen tedbir yollarını kullanarak 6183 sayılı </w:t>
      </w:r>
      <w:r w:rsidR="003207DB">
        <w:rPr>
          <w:b w:val="0"/>
          <w:bCs/>
          <w:sz w:val="24"/>
          <w:szCs w:val="24"/>
          <w:lang w:eastAsia="tr-TR"/>
        </w:rPr>
        <w:t>Amme Alacakları Kanununda düzenlenen teminat usulleri ile de tescil işlemleriniz yapılmaktadır.</w:t>
      </w:r>
    </w:p>
    <w:p w:rsidR="00D478AE" w:rsidRDefault="00D478AE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</w:p>
    <w:p w:rsidR="00AC4B5C" w:rsidRPr="00510FC3" w:rsidRDefault="003207DB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  <w:r>
        <w:rPr>
          <w:b w:val="0"/>
          <w:bCs/>
          <w:sz w:val="24"/>
          <w:szCs w:val="24"/>
          <w:lang w:eastAsia="tr-TR"/>
        </w:rPr>
        <w:t>T</w:t>
      </w:r>
      <w:r w:rsidR="00AC4B5C" w:rsidRPr="00510FC3">
        <w:rPr>
          <w:b w:val="0"/>
          <w:bCs/>
          <w:sz w:val="24"/>
          <w:szCs w:val="24"/>
          <w:lang w:eastAsia="tr-TR"/>
        </w:rPr>
        <w:t>eminatla iş yapan üyelerimizin</w:t>
      </w:r>
      <w:r w:rsidR="000A7AED" w:rsidRPr="00510FC3">
        <w:rPr>
          <w:b w:val="0"/>
          <w:bCs/>
          <w:sz w:val="24"/>
          <w:szCs w:val="24"/>
          <w:lang w:eastAsia="tr-TR"/>
        </w:rPr>
        <w:t>, teminat kapsamları dahilinde tescil işlemlerin</w:t>
      </w:r>
      <w:r w:rsidR="008F4EE4" w:rsidRPr="00510FC3">
        <w:rPr>
          <w:b w:val="0"/>
          <w:bCs/>
          <w:sz w:val="24"/>
          <w:szCs w:val="24"/>
          <w:lang w:eastAsia="tr-TR"/>
        </w:rPr>
        <w:t>i</w:t>
      </w:r>
      <w:r>
        <w:rPr>
          <w:b w:val="0"/>
          <w:bCs/>
          <w:sz w:val="24"/>
          <w:szCs w:val="24"/>
          <w:lang w:eastAsia="tr-TR"/>
        </w:rPr>
        <w:t>n yapılacağı</w:t>
      </w:r>
      <w:r w:rsidR="000A7AED" w:rsidRPr="00510FC3">
        <w:rPr>
          <w:b w:val="0"/>
          <w:bCs/>
          <w:sz w:val="24"/>
          <w:szCs w:val="24"/>
          <w:lang w:eastAsia="tr-TR"/>
        </w:rPr>
        <w:t xml:space="preserve"> hususunu hatırlatarak</w:t>
      </w:r>
      <w:r w:rsidR="006D3C0A" w:rsidRPr="00510FC3">
        <w:rPr>
          <w:b w:val="0"/>
          <w:bCs/>
          <w:sz w:val="24"/>
          <w:szCs w:val="24"/>
          <w:lang w:eastAsia="tr-TR"/>
        </w:rPr>
        <w:t>,</w:t>
      </w:r>
      <w:r w:rsidR="000A7AED" w:rsidRPr="00510FC3">
        <w:rPr>
          <w:b w:val="0"/>
          <w:bCs/>
          <w:sz w:val="24"/>
          <w:szCs w:val="24"/>
          <w:lang w:eastAsia="tr-TR"/>
        </w:rPr>
        <w:t xml:space="preserve"> </w:t>
      </w:r>
      <w:r w:rsidR="00AC4B5C" w:rsidRPr="00510FC3">
        <w:rPr>
          <w:b w:val="0"/>
          <w:bCs/>
          <w:sz w:val="24"/>
          <w:szCs w:val="24"/>
          <w:lang w:eastAsia="tr-TR"/>
        </w:rPr>
        <w:t xml:space="preserve"> işlemlerin</w:t>
      </w:r>
      <w:r w:rsidR="006D3C0A" w:rsidRPr="00510FC3">
        <w:rPr>
          <w:b w:val="0"/>
          <w:bCs/>
          <w:sz w:val="24"/>
          <w:szCs w:val="24"/>
          <w:lang w:eastAsia="tr-TR"/>
        </w:rPr>
        <w:t>iz</w:t>
      </w:r>
      <w:r w:rsidR="00AC4B5C" w:rsidRPr="00510FC3">
        <w:rPr>
          <w:b w:val="0"/>
          <w:bCs/>
          <w:sz w:val="24"/>
          <w:szCs w:val="24"/>
          <w:lang w:eastAsia="tr-TR"/>
        </w:rPr>
        <w:t>de böylesi önemli bir konuya hassasiyet gösterme</w:t>
      </w:r>
      <w:r w:rsidR="00B54F0D" w:rsidRPr="00510FC3">
        <w:rPr>
          <w:b w:val="0"/>
          <w:bCs/>
          <w:sz w:val="24"/>
          <w:szCs w:val="24"/>
          <w:lang w:eastAsia="tr-TR"/>
        </w:rPr>
        <w:t>nizi</w:t>
      </w:r>
      <w:r w:rsidR="00AC4B5C" w:rsidRPr="00510FC3">
        <w:rPr>
          <w:b w:val="0"/>
          <w:bCs/>
          <w:sz w:val="24"/>
          <w:szCs w:val="24"/>
          <w:lang w:eastAsia="tr-TR"/>
        </w:rPr>
        <w:t>, gerekli anlayış ve kolaylığı sağlama</w:t>
      </w:r>
      <w:r w:rsidR="00B54F0D" w:rsidRPr="00510FC3">
        <w:rPr>
          <w:b w:val="0"/>
          <w:bCs/>
          <w:sz w:val="24"/>
          <w:szCs w:val="24"/>
          <w:lang w:eastAsia="tr-TR"/>
        </w:rPr>
        <w:t xml:space="preserve">nızı </w:t>
      </w:r>
      <w:r w:rsidR="00AC4B5C" w:rsidRPr="00510FC3">
        <w:rPr>
          <w:b w:val="0"/>
          <w:bCs/>
          <w:sz w:val="24"/>
          <w:szCs w:val="24"/>
          <w:lang w:eastAsia="tr-TR"/>
        </w:rPr>
        <w:t>saygılarım</w:t>
      </w:r>
      <w:r>
        <w:rPr>
          <w:b w:val="0"/>
          <w:bCs/>
          <w:sz w:val="24"/>
          <w:szCs w:val="24"/>
          <w:lang w:eastAsia="tr-TR"/>
        </w:rPr>
        <w:t>ızla</w:t>
      </w:r>
      <w:r w:rsidR="00AC4B5C" w:rsidRPr="00510FC3">
        <w:rPr>
          <w:b w:val="0"/>
          <w:bCs/>
          <w:sz w:val="24"/>
          <w:szCs w:val="24"/>
          <w:lang w:eastAsia="tr-TR"/>
        </w:rPr>
        <w:t xml:space="preserve"> rica ederi</w:t>
      </w:r>
      <w:r>
        <w:rPr>
          <w:b w:val="0"/>
          <w:bCs/>
          <w:sz w:val="24"/>
          <w:szCs w:val="24"/>
          <w:lang w:eastAsia="tr-TR"/>
        </w:rPr>
        <w:t>z</w:t>
      </w:r>
      <w:r w:rsidR="00AC4B5C" w:rsidRPr="00510FC3">
        <w:rPr>
          <w:b w:val="0"/>
          <w:bCs/>
          <w:sz w:val="24"/>
          <w:szCs w:val="24"/>
          <w:lang w:eastAsia="tr-TR"/>
        </w:rPr>
        <w:t>.</w:t>
      </w:r>
    </w:p>
    <w:p w:rsidR="00AC4B5C" w:rsidRPr="00510FC3" w:rsidRDefault="00AC4B5C" w:rsidP="00661C43">
      <w:pPr>
        <w:pStyle w:val="2-OrtaBaslk"/>
        <w:spacing w:line="240" w:lineRule="exact"/>
        <w:jc w:val="both"/>
        <w:rPr>
          <w:b w:val="0"/>
          <w:bCs/>
          <w:sz w:val="24"/>
          <w:szCs w:val="24"/>
          <w:lang w:eastAsia="tr-TR"/>
        </w:rPr>
      </w:pPr>
    </w:p>
    <w:p w:rsidR="00AC4B5C" w:rsidRPr="00D77500" w:rsidRDefault="00AC4B5C" w:rsidP="00D77500">
      <w:pPr>
        <w:pStyle w:val="2-OrtaBaslk"/>
        <w:spacing w:line="240" w:lineRule="exact"/>
        <w:jc w:val="left"/>
        <w:rPr>
          <w:bCs/>
          <w:sz w:val="24"/>
          <w:szCs w:val="24"/>
          <w:lang w:eastAsia="tr-TR"/>
        </w:rPr>
      </w:pPr>
    </w:p>
    <w:p w:rsidR="00FC1640" w:rsidRDefault="00FC1640" w:rsidP="00FC1640">
      <w:pPr>
        <w:rPr>
          <w:sz w:val="24"/>
          <w:lang w:val="tr-TR"/>
        </w:rPr>
      </w:pPr>
      <w:r>
        <w:rPr>
          <w:sz w:val="24"/>
          <w:lang w:val="tr-TR"/>
        </w:rPr>
        <w:t>Bilgisini rica ederim</w:t>
      </w:r>
    </w:p>
    <w:p w:rsidR="00FC1640" w:rsidRDefault="00FC1640" w:rsidP="00FC1640">
      <w:pPr>
        <w:jc w:val="both"/>
        <w:rPr>
          <w:sz w:val="24"/>
          <w:lang w:val="tr-TR"/>
        </w:rPr>
      </w:pPr>
    </w:p>
    <w:p w:rsidR="00FC1640" w:rsidRDefault="00FC1640" w:rsidP="00FC1640">
      <w:pPr>
        <w:jc w:val="both"/>
        <w:rPr>
          <w:sz w:val="24"/>
          <w:lang w:val="tr-TR"/>
        </w:rPr>
      </w:pPr>
      <w:r>
        <w:rPr>
          <w:sz w:val="24"/>
          <w:lang w:val="tr-TR"/>
        </w:rPr>
        <w:t>Saygılarımla,</w:t>
      </w:r>
    </w:p>
    <w:p w:rsidR="00FC1640" w:rsidRDefault="00FC1640" w:rsidP="00FC1640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TARSUS TİCARET BORSASI</w:t>
      </w:r>
    </w:p>
    <w:p w:rsidR="00FC1640" w:rsidRDefault="00FC1640" w:rsidP="00FC1640">
      <w:pPr>
        <w:rPr>
          <w:sz w:val="24"/>
          <w:lang w:val="tr-TR"/>
        </w:rPr>
      </w:pPr>
    </w:p>
    <w:p w:rsidR="00FC1640" w:rsidRDefault="00FC1640" w:rsidP="00FC1640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Hasan Şanlı</w:t>
      </w:r>
    </w:p>
    <w:p w:rsidR="00FC1640" w:rsidRDefault="00FC1640" w:rsidP="00FC1640">
      <w:pPr>
        <w:ind w:right="-1134"/>
        <w:rPr>
          <w:b/>
          <w:sz w:val="22"/>
          <w:lang w:val="tr-TR"/>
        </w:rPr>
      </w:pPr>
      <w:r>
        <w:rPr>
          <w:b/>
          <w:sz w:val="22"/>
          <w:lang w:val="tr-TR"/>
        </w:rPr>
        <w:t xml:space="preserve">Genel Sekreter </w:t>
      </w:r>
    </w:p>
    <w:p w:rsidR="00FC1640" w:rsidRDefault="00FC1640" w:rsidP="00FC1640"/>
    <w:p w:rsidR="00CB19A0" w:rsidRPr="00AC4B5C" w:rsidRDefault="00CB19A0" w:rsidP="00CB19A0">
      <w:pPr>
        <w:pStyle w:val="2-OrtaBaslk"/>
        <w:spacing w:line="240" w:lineRule="exact"/>
        <w:rPr>
          <w:bCs/>
          <w:sz w:val="24"/>
          <w:szCs w:val="24"/>
          <w:lang w:eastAsia="tr-TR"/>
        </w:rPr>
      </w:pPr>
    </w:p>
    <w:p w:rsidR="00CB19A0" w:rsidRDefault="00B54F0D" w:rsidP="00B54F0D">
      <w:pPr>
        <w:pStyle w:val="2-OrtaBaslk"/>
        <w:spacing w:line="240" w:lineRule="exact"/>
        <w:jc w:val="left"/>
        <w:rPr>
          <w:bCs/>
          <w:sz w:val="24"/>
          <w:szCs w:val="24"/>
          <w:lang w:eastAsia="tr-TR"/>
        </w:rPr>
      </w:pPr>
      <w:r>
        <w:rPr>
          <w:bCs/>
          <w:sz w:val="24"/>
          <w:szCs w:val="24"/>
          <w:lang w:eastAsia="tr-TR"/>
        </w:rPr>
        <w:t>Dağıtım : Tüm Üyeler</w:t>
      </w:r>
    </w:p>
    <w:sectPr w:rsidR="00CB19A0" w:rsidSect="000B08C1">
      <w:pgSz w:w="11907" w:h="16840"/>
      <w:pgMar w:top="993" w:right="851" w:bottom="142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953"/>
    <w:multiLevelType w:val="hybridMultilevel"/>
    <w:tmpl w:val="6A084950"/>
    <w:lvl w:ilvl="0" w:tplc="B5E20E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79C442E">
      <w:numFmt w:val="bullet"/>
      <w:lvlText w:val="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activeWritingStyle w:appName="MSWord" w:lang="tr-TR" w:vendorID="1" w:dllVersion="512" w:checkStyle="1"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A7A6F"/>
    <w:rsid w:val="00006BF0"/>
    <w:rsid w:val="00007645"/>
    <w:rsid w:val="000369C6"/>
    <w:rsid w:val="000A7AED"/>
    <w:rsid w:val="000B08C1"/>
    <w:rsid w:val="000D3CD5"/>
    <w:rsid w:val="00304E70"/>
    <w:rsid w:val="00307400"/>
    <w:rsid w:val="00307651"/>
    <w:rsid w:val="003207DB"/>
    <w:rsid w:val="00371D23"/>
    <w:rsid w:val="00391C59"/>
    <w:rsid w:val="004E777E"/>
    <w:rsid w:val="00510FC3"/>
    <w:rsid w:val="00544620"/>
    <w:rsid w:val="00555B05"/>
    <w:rsid w:val="0057470E"/>
    <w:rsid w:val="005F6C4D"/>
    <w:rsid w:val="006228E9"/>
    <w:rsid w:val="0064207F"/>
    <w:rsid w:val="00661C43"/>
    <w:rsid w:val="00673092"/>
    <w:rsid w:val="006D3830"/>
    <w:rsid w:val="006D3C0A"/>
    <w:rsid w:val="006E154B"/>
    <w:rsid w:val="007F4705"/>
    <w:rsid w:val="00840612"/>
    <w:rsid w:val="008A7A6F"/>
    <w:rsid w:val="008D2219"/>
    <w:rsid w:val="008F4EE4"/>
    <w:rsid w:val="009021D9"/>
    <w:rsid w:val="009B1A5D"/>
    <w:rsid w:val="009C27F2"/>
    <w:rsid w:val="009C7013"/>
    <w:rsid w:val="009F27D0"/>
    <w:rsid w:val="00AB7AFF"/>
    <w:rsid w:val="00AC4B5C"/>
    <w:rsid w:val="00B044BA"/>
    <w:rsid w:val="00B54F0D"/>
    <w:rsid w:val="00B61595"/>
    <w:rsid w:val="00B66DBF"/>
    <w:rsid w:val="00B757AC"/>
    <w:rsid w:val="00B915F1"/>
    <w:rsid w:val="00B95C0E"/>
    <w:rsid w:val="00BF6AD9"/>
    <w:rsid w:val="00C7232D"/>
    <w:rsid w:val="00CB19A0"/>
    <w:rsid w:val="00D02565"/>
    <w:rsid w:val="00D25531"/>
    <w:rsid w:val="00D478AE"/>
    <w:rsid w:val="00D77500"/>
    <w:rsid w:val="00E01D3B"/>
    <w:rsid w:val="00E273E5"/>
    <w:rsid w:val="00E756C2"/>
    <w:rsid w:val="00EA542C"/>
    <w:rsid w:val="00EB79DE"/>
    <w:rsid w:val="00ED2349"/>
    <w:rsid w:val="00F155A8"/>
    <w:rsid w:val="00FC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8C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rsid w:val="000B08C1"/>
    <w:rPr>
      <w:rFonts w:ascii="Tahoma" w:hAnsi="Tahoma"/>
      <w:sz w:val="16"/>
    </w:rPr>
  </w:style>
  <w:style w:type="paragraph" w:customStyle="1" w:styleId="BalonMetni2">
    <w:name w:val="Balon Metni2"/>
    <w:basedOn w:val="Normal"/>
    <w:rsid w:val="000B08C1"/>
    <w:rPr>
      <w:rFonts w:ascii="Tahoma" w:hAnsi="Tahoma"/>
      <w:sz w:val="16"/>
    </w:rPr>
  </w:style>
  <w:style w:type="paragraph" w:styleId="NormalWeb">
    <w:name w:val="Normal (Web)"/>
    <w:basedOn w:val="Normal"/>
    <w:rsid w:val="000B08C1"/>
    <w:pPr>
      <w:spacing w:before="100" w:after="100"/>
    </w:pPr>
    <w:rPr>
      <w:sz w:val="24"/>
      <w:lang w:val="tr-TR"/>
    </w:rPr>
  </w:style>
  <w:style w:type="paragraph" w:customStyle="1" w:styleId="HTMLncedenBiimlendirilmi1">
    <w:name w:val="HTML Önceden Biçimlendirilmiş1"/>
    <w:basedOn w:val="Normal"/>
    <w:rsid w:val="000B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tr-TR"/>
    </w:rPr>
  </w:style>
  <w:style w:type="paragraph" w:customStyle="1" w:styleId="BalonMetni3">
    <w:name w:val="Balon Metni3"/>
    <w:basedOn w:val="Normal"/>
    <w:rsid w:val="000B08C1"/>
    <w:rPr>
      <w:rFonts w:ascii="Tahoma" w:hAnsi="Tahoma"/>
      <w:sz w:val="16"/>
    </w:rPr>
  </w:style>
  <w:style w:type="paragraph" w:customStyle="1" w:styleId="ALTBASLIK">
    <w:name w:val="ALTBASLIK"/>
    <w:basedOn w:val="Normal"/>
    <w:rsid w:val="000B08C1"/>
    <w:pPr>
      <w:tabs>
        <w:tab w:val="left" w:pos="567"/>
      </w:tabs>
      <w:jc w:val="center"/>
    </w:pPr>
    <w:rPr>
      <w:rFonts w:ascii="New York" w:hAnsi="New York"/>
      <w:b/>
      <w:sz w:val="22"/>
    </w:rPr>
  </w:style>
  <w:style w:type="paragraph" w:customStyle="1" w:styleId="BalonMetni4">
    <w:name w:val="Balon Metni4"/>
    <w:basedOn w:val="Normal"/>
    <w:rsid w:val="000B08C1"/>
    <w:rPr>
      <w:rFonts w:ascii="Tahoma" w:hAnsi="Tahoma"/>
      <w:sz w:val="16"/>
    </w:rPr>
  </w:style>
  <w:style w:type="paragraph" w:customStyle="1" w:styleId="BalonMetni5">
    <w:name w:val="Balon Metni5"/>
    <w:basedOn w:val="Normal"/>
    <w:rsid w:val="000B08C1"/>
    <w:rPr>
      <w:rFonts w:ascii="Tahoma" w:hAnsi="Tahoma"/>
      <w:sz w:val="16"/>
    </w:rPr>
  </w:style>
  <w:style w:type="paragraph" w:customStyle="1" w:styleId="BalonMetni6">
    <w:name w:val="Balon Metni6"/>
    <w:basedOn w:val="Normal"/>
    <w:rsid w:val="000B08C1"/>
    <w:rPr>
      <w:rFonts w:ascii="Tahoma" w:hAnsi="Tahoma"/>
      <w:sz w:val="16"/>
    </w:rPr>
  </w:style>
  <w:style w:type="paragraph" w:customStyle="1" w:styleId="BalonMetni7">
    <w:name w:val="Balon Metni7"/>
    <w:basedOn w:val="Normal"/>
    <w:rsid w:val="000B08C1"/>
    <w:rPr>
      <w:rFonts w:ascii="Tahoma" w:hAnsi="Tahoma"/>
      <w:sz w:val="16"/>
    </w:rPr>
  </w:style>
  <w:style w:type="paragraph" w:customStyle="1" w:styleId="BalonMetni8">
    <w:name w:val="Balon Metni8"/>
    <w:basedOn w:val="Normal"/>
    <w:rsid w:val="000B08C1"/>
    <w:rPr>
      <w:rFonts w:ascii="Tahoma" w:hAnsi="Tahoma"/>
      <w:sz w:val="16"/>
    </w:rPr>
  </w:style>
  <w:style w:type="paragraph" w:customStyle="1" w:styleId="BalonMetni9">
    <w:name w:val="Balon Metni9"/>
    <w:basedOn w:val="Normal"/>
    <w:rsid w:val="000B08C1"/>
    <w:rPr>
      <w:rFonts w:ascii="Tahoma" w:hAnsi="Tahoma"/>
      <w:sz w:val="16"/>
    </w:rPr>
  </w:style>
  <w:style w:type="paragraph" w:customStyle="1" w:styleId="BalonMetni10">
    <w:name w:val="Balon Metni10"/>
    <w:basedOn w:val="Normal"/>
    <w:rsid w:val="000B08C1"/>
    <w:rPr>
      <w:rFonts w:ascii="Tahoma" w:hAnsi="Tahoma"/>
      <w:sz w:val="16"/>
    </w:rPr>
  </w:style>
  <w:style w:type="paragraph" w:customStyle="1" w:styleId="BalonMetni11">
    <w:name w:val="Balon Metni11"/>
    <w:basedOn w:val="Normal"/>
    <w:rsid w:val="000B08C1"/>
    <w:rPr>
      <w:rFonts w:ascii="Tahoma" w:hAnsi="Tahoma"/>
      <w:sz w:val="16"/>
    </w:rPr>
  </w:style>
  <w:style w:type="paragraph" w:styleId="ResimYazs">
    <w:name w:val="caption"/>
    <w:basedOn w:val="Normal"/>
    <w:next w:val="Normal"/>
    <w:qFormat/>
    <w:rsid w:val="00D02565"/>
    <w:pPr>
      <w:spacing w:before="120" w:after="120"/>
    </w:pPr>
    <w:rPr>
      <w:b/>
      <w:bCs/>
    </w:rPr>
  </w:style>
  <w:style w:type="character" w:styleId="Kpr">
    <w:name w:val="Hyperlink"/>
    <w:basedOn w:val="VarsaylanParagrafYazTipi"/>
    <w:rsid w:val="00D02565"/>
    <w:rPr>
      <w:color w:val="0000FF"/>
      <w:u w:val="single"/>
    </w:rPr>
  </w:style>
  <w:style w:type="paragraph" w:styleId="BalonMetni">
    <w:name w:val="Balloon Text"/>
    <w:basedOn w:val="Normal"/>
    <w:semiHidden/>
    <w:rsid w:val="00AB7AFF"/>
    <w:rPr>
      <w:rFonts w:ascii="Tahoma" w:hAnsi="Tahoma" w:cs="Tahoma"/>
      <w:sz w:val="16"/>
      <w:szCs w:val="16"/>
    </w:rPr>
  </w:style>
  <w:style w:type="paragraph" w:customStyle="1" w:styleId="2-OrtaBaslk">
    <w:name w:val="2-Orta Baslık"/>
    <w:rsid w:val="00371D23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307400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307400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2017-12-29T14:32:00Z</cp:lastPrinted>
  <dcterms:created xsi:type="dcterms:W3CDTF">2019-12-30T16:34:00Z</dcterms:created>
  <dcterms:modified xsi:type="dcterms:W3CDTF">2019-12-30T16:34:00Z</dcterms:modified>
</cp:coreProperties>
</file>